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png" ContentType="image/png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Proxima Nova Lt;sans-serif" w:hAnsi="Proxima Nova Lt;sans-serif"/>
          <w:b/>
          <w:caps/>
          <w:color w:val="173857"/>
          <w:sz w:val="28"/>
          <w:szCs w:val="28"/>
          <w:lang w:val="uk-UA"/>
        </w:rPr>
        <w:t>У Тернополі функціонує безготівкова система обліку оплати проїзду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Розмір тарифів на проїзд та перелік засобів оплати/фіксації проїзду, що діють у </w:t>
      </w:r>
      <w:r>
        <w:rPr>
          <w:b/>
          <w:sz w:val="28"/>
          <w:szCs w:val="28"/>
          <w:lang w:val="uk-UA"/>
        </w:rPr>
        <w:t>громадському транспорті</w:t>
      </w:r>
    </w:p>
    <w:tbl>
      <w:tblPr>
        <w:tblStyle w:val="a3"/>
        <w:tblW w:w="1611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8"/>
        <w:gridCol w:w="2525"/>
        <w:gridCol w:w="2062"/>
        <w:gridCol w:w="7388"/>
      </w:tblGrid>
      <w:tr>
        <w:trPr>
          <w:trHeight w:val="548" w:hRule="atLeast"/>
        </w:trPr>
        <w:tc>
          <w:tcPr>
            <w:tcW w:w="4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тарифу</w:t>
            </w:r>
          </w:p>
        </w:tc>
        <w:tc>
          <w:tcPr>
            <w:tcW w:w="2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носія</w:t>
            </w:r>
          </w:p>
        </w:tc>
        <w:tc>
          <w:tcPr>
            <w:tcW w:w="2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Зразок</w:t>
            </w:r>
          </w:p>
        </w:tc>
        <w:tc>
          <w:tcPr>
            <w:tcW w:w="7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</w:t>
            </w:r>
          </w:p>
        </w:tc>
      </w:tr>
      <w:tr>
        <w:trPr/>
        <w:tc>
          <w:tcPr>
            <w:tcW w:w="4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10,00 грн.</w:t>
            </w:r>
          </w:p>
        </w:tc>
        <w:tc>
          <w:tcPr>
            <w:tcW w:w="2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Разовий єдиний квиток</w:t>
            </w:r>
          </w:p>
        </w:tc>
        <w:tc>
          <w:tcPr>
            <w:tcW w:w="2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173857"/>
                <w:spacing w:val="0"/>
                <w:sz w:val="18"/>
                <w:szCs w:val="18"/>
              </w:rPr>
              <w:t>Купується за межами транспорту за готівку у терміналах самообслуговування easypay</w:t>
            </w:r>
            <w:r>
              <w:rPr>
                <w:rFonts w:ascii="Calibri" w:hAnsi="Calibri"/>
                <w:sz w:val="18"/>
                <w:szCs w:val="18"/>
              </w:rPr>
              <w:t>. Пересадка без повторної оплати діє протягом 30хв.</w:t>
            </w:r>
          </w:p>
        </w:tc>
      </w:tr>
      <w:tr>
        <w:trPr/>
        <w:tc>
          <w:tcPr>
            <w:tcW w:w="413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>,00 грн.</w:t>
            </w:r>
          </w:p>
        </w:tc>
        <w:tc>
          <w:tcPr>
            <w:tcW w:w="252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Банківська картка, пристрій з технологією </w:t>
            </w:r>
            <w:r>
              <w:rPr>
                <w:sz w:val="22"/>
                <w:szCs w:val="22"/>
                <w:lang w:val="en-US"/>
              </w:rPr>
              <w:t>NFC</w:t>
            </w:r>
          </w:p>
        </w:tc>
        <w:tc>
          <w:tcPr>
            <w:tcW w:w="20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1905" distL="0" distR="0">
                  <wp:extent cx="1148715" cy="49022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Безконтактні банківські картки, що можуть використовуватись для оплати проїзду зазвичай міститимуть наступний символ безконтактного застосування  </w:t>
            </w:r>
            <w:r>
              <w:rPr>
                <w:sz w:val="18"/>
                <w:szCs w:val="18"/>
              </w:rPr>
              <w:drawing>
                <wp:inline distT="0" distB="7620" distL="0" distR="9525">
                  <wp:extent cx="180975" cy="201930"/>
                  <wp:effectExtent l="0" t="0" r="0" b="0"/>
                  <wp:docPr id="2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uk-UA"/>
              </w:rPr>
              <w:t>Після валідації відбувається списання коштів та друкується квиток з інформацією про поїздку.</w:t>
            </w:r>
            <w:bookmarkEnd w:id="0"/>
            <w:r>
              <w:rPr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uk-UA"/>
              </w:rPr>
              <w:t>Пересадка без повторної оплати діє протягом 30хв.</w:t>
            </w:r>
          </w:p>
        </w:tc>
      </w:tr>
      <w:tr>
        <w:trPr/>
        <w:tc>
          <w:tcPr>
            <w:tcW w:w="4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,00 грн.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</w:r>
          </w:p>
        </w:tc>
        <w:tc>
          <w:tcPr>
            <w:tcW w:w="2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Проїзний квиток тривалого користування </w:t>
            </w:r>
            <w:r>
              <w:rPr>
                <w:b/>
                <w:sz w:val="22"/>
                <w:szCs w:val="22"/>
              </w:rPr>
              <w:t>«Електронний гаманець»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1169035" cy="706755"/>
                  <wp:effectExtent l="0" t="0" r="0" b="0"/>
                  <wp:docPr id="3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 xml:space="preserve">Запрограмований у вигляді «електронного гаманця». Поповнюється на довільну суму в грн. Після валідації відбувається списання коштів та друкується квиток з інформацією про поїздку, залишковий баланс. Купується/поповнюється у пунктах продажу та поповнення електронних квитків (ППЕК).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18"/>
                <w:szCs w:val="18"/>
                <w:lang w:val="en-US" w:eastAsia="uk-UA"/>
              </w:rPr>
              <w:t>Пересадка без повторної оплати діє протягом 30хв.</w:t>
            </w:r>
          </w:p>
        </w:tc>
      </w:tr>
      <w:tr>
        <w:trPr>
          <w:trHeight w:val="1735" w:hRule="atLeast"/>
        </w:trPr>
        <w:tc>
          <w:tcPr>
            <w:tcW w:w="413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,00 грн.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</w:r>
          </w:p>
        </w:tc>
        <w:tc>
          <w:tcPr>
            <w:tcW w:w="252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Електронний квиток «Соціальна карта Тернополянина» - </w:t>
            </w:r>
            <w:r>
              <w:rPr>
                <w:b/>
                <w:sz w:val="22"/>
                <w:szCs w:val="22"/>
              </w:rPr>
              <w:t xml:space="preserve">Загальна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0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1164590" cy="704850"/>
                  <wp:effectExtent l="0" t="0" r="0" b="0"/>
                  <wp:docPr id="4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 xml:space="preserve">Запрограмований у вигляді «електронного гаманця». Поповнюється на довільну суму в грн. Після валідації відбувається списання коштів та друкується квиток з інформацією про поїздку, залишковий баланс.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  <w:lang w:eastAsia="uk-UA"/>
              </w:rPr>
              <w:t xml:space="preserve">У випадку втрати карти баланс може бути відновлено. Оформляється та отримується у Оператора електронних систем міста, ЦНАП, онлайн на сайті </w:t>
            </w:r>
            <w:hyperlink r:id="rId6">
              <w:r>
                <w:rPr>
                  <w:rStyle w:val="Style14"/>
                  <w:b/>
                  <w:sz w:val="18"/>
                  <w:szCs w:val="18"/>
                  <w:lang w:eastAsia="uk-UA"/>
                </w:rPr>
                <w:t>https://fayna-karta.te.ua</w:t>
              </w:r>
            </w:hyperlink>
            <w:r>
              <w:rPr>
                <w:b/>
                <w:sz w:val="18"/>
                <w:szCs w:val="18"/>
                <w:lang w:eastAsia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eastAsia="uk-UA"/>
              </w:rPr>
              <w:t>Пересадка без повторної оплати діє протягом 30хв.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eastAsia="uk-UA"/>
              </w:rPr>
              <w:t>Д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eastAsia="uk-UA"/>
              </w:rPr>
              <w:t>ля осіб офіційним місцем реєстрації, фактичного проживання, працевлаштування є  Тернопільська ОТГ</w:t>
            </w:r>
          </w:p>
        </w:tc>
      </w:tr>
      <w:tr>
        <w:trPr/>
        <w:tc>
          <w:tcPr>
            <w:tcW w:w="4138" w:type="dxa"/>
            <w:tcBorders/>
            <w:shd w:fill="auto" w:val="clear"/>
            <w:tcMar>
              <w:left w:w="108" w:type="dxa"/>
            </w:tcMar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Автобуси, що працюють в звичайному режимі руху:</w:t>
              <w:br/>
              <w:t>Учні 4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,00 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грн.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br/>
              <w:t>Студенти 4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 ,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00 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грн.</w:t>
            </w:r>
          </w:p>
          <w:p>
            <w:pPr>
              <w:pStyle w:val="Style18"/>
              <w:widowControl/>
              <w:pBdr/>
              <w:spacing w:lineRule="auto" w:line="240" w:before="0" w:after="240"/>
              <w:ind w:left="0" w:right="0" w:hanging="0"/>
              <w:jc w:val="center"/>
              <w:rPr/>
            </w:pP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Автобуси 1А, 4, 6, 6А, 9, 21, 23, 29, 31, 32, 35, 37  - Учні, 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с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туденти 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безоплатно 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Маршрутні таксі: Учні 4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 ,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00 </w:t>
            </w:r>
            <w:r>
              <w:rPr>
                <w:rStyle w:val="Style15"/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грн.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br/>
              <w:t>(на період навчального року, крім канікул) Студенти 8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 ,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00 </w:t>
            </w:r>
            <w:r>
              <w:rPr>
                <w:rFonts w:ascii="Proxima Nova Rg;sans-serif" w:hAnsi="Proxima Nova Rg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грн.</w:t>
            </w:r>
          </w:p>
        </w:tc>
        <w:tc>
          <w:tcPr>
            <w:tcW w:w="2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Електронний квиток «Соціальна карта Тернополянина»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Учнівська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Студентська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1169035" cy="707390"/>
                  <wp:effectExtent l="0" t="0" r="0" b="0"/>
                  <wp:docPr id="5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 xml:space="preserve">Запрограмований у вигляді «електронного гаманця». Поповнюється на довільну суму в грн. Після валідації відбувається списання коштів та друкується квиток з інформацією про поїздку, залишковий баланс.  Оформляється та отримується у Оператора електронних систем міста, ЦНАП, онлайн на сайті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b/>
                  <w:sz w:val="18"/>
                  <w:szCs w:val="18"/>
                  <w:lang w:eastAsia="uk-UA"/>
                </w:rPr>
                <w:t>https://fayna-karta.te.ua</w:t>
              </w:r>
            </w:hyperlink>
            <w:r>
              <w:rPr>
                <w:b/>
                <w:sz w:val="18"/>
                <w:szCs w:val="18"/>
                <w:lang w:eastAsia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eastAsia="uk-UA"/>
              </w:rPr>
              <w:t>Пересадка без повторної оплати діє протягом 30хв.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val="ru-RU" w:eastAsia="uk-UA"/>
              </w:rPr>
              <w:t>Д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val="ru-RU" w:eastAsia="uk-UA"/>
              </w:rPr>
              <w:t>ля  ос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lang w:val="uk-UA" w:eastAsia="uk-UA"/>
              </w:rPr>
              <w:t>іб, що навчаються у навчальних закладах  Тернопільської ОТГ</w:t>
            </w:r>
          </w:p>
        </w:tc>
      </w:tr>
      <w:tr>
        <w:trPr>
          <w:trHeight w:val="1327" w:hRule="atLeast"/>
        </w:trPr>
        <w:tc>
          <w:tcPr>
            <w:tcW w:w="4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Безоплатно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Електронний квиток «Соціальна карта Тернополянина» - </w:t>
            </w:r>
            <w:r>
              <w:rPr>
                <w:b/>
                <w:sz w:val="22"/>
                <w:szCs w:val="22"/>
              </w:rPr>
              <w:t xml:space="preserve">Пільгова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безоплатно</w:t>
            </w:r>
          </w:p>
        </w:tc>
        <w:tc>
          <w:tcPr>
            <w:tcW w:w="2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drawing>
                <wp:inline distT="0" distB="0" distL="0" distR="0">
                  <wp:extent cx="1164590" cy="704850"/>
                  <wp:effectExtent l="0" t="0" r="0" b="0"/>
                  <wp:docPr id="6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Продовжується автоматично кожного 1-го числа місяця. Після валідації відбувається реєстрація поїздки та друкується квиток з інформацією про поїздку. Оформляється та отримується у Оператора електронних систем міста, ЦНАП  для осіб, офіційним місцем реєстрації є Тернопільська ОТГ</w:t>
            </w:r>
          </w:p>
        </w:tc>
      </w:tr>
    </w:tbl>
    <w:p>
      <w:pPr>
        <w:pStyle w:val="Normal"/>
        <w:spacing w:lineRule="auto" w:line="240" w:before="0" w:after="120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Карта розміщення пунктів продажу та поповнення елктронних квитків: </w:t>
      </w:r>
      <w:r>
        <w:rPr>
          <w:b/>
          <w:color w:val="0066B3"/>
          <w:sz w:val="28"/>
          <w:szCs w:val="28"/>
          <w:lang w:val="en-US" w:eastAsia="uk-UA"/>
        </w:rPr>
        <w:t xml:space="preserve">detransport.com.ua </w:t>
      </w:r>
      <w:r>
        <w:rPr>
          <w:b/>
          <w:color w:val="0066B3"/>
          <w:sz w:val="28"/>
          <w:szCs w:val="28"/>
          <w:lang w:val="ru-RU" w:eastAsia="uk-UA"/>
        </w:rPr>
        <w:t>(веб-</w:t>
      </w:r>
      <w:r>
        <w:rPr>
          <w:b/>
          <w:color w:val="0066B3"/>
          <w:sz w:val="28"/>
          <w:szCs w:val="28"/>
          <w:lang w:val="uk-UA" w:eastAsia="uk-UA"/>
        </w:rPr>
        <w:t>версія</w:t>
      </w:r>
      <w:r>
        <w:rPr>
          <w:b/>
          <w:color w:val="0066B3"/>
          <w:sz w:val="28"/>
          <w:szCs w:val="28"/>
          <w:lang w:val="ru-RU" w:eastAsia="uk-UA"/>
        </w:rPr>
        <w:t>)</w:t>
      </w:r>
    </w:p>
    <w:p>
      <w:pPr>
        <w:pStyle w:val="Normal"/>
        <w:spacing w:lineRule="auto" w:line="240" w:before="0" w:after="120"/>
        <w:rPr>
          <w:sz w:val="28"/>
          <w:szCs w:val="28"/>
          <w:lang w:val="uk-UA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6142355</wp:posOffset>
            </wp:positionH>
            <wp:positionV relativeFrom="paragraph">
              <wp:posOffset>-17145</wp:posOffset>
            </wp:positionV>
            <wp:extent cx="784225" cy="808990"/>
            <wp:effectExtent l="0" t="0" r="0" b="0"/>
            <wp:wrapSquare wrapText="largest"/>
            <wp:docPr id="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7316470</wp:posOffset>
            </wp:positionH>
            <wp:positionV relativeFrom="paragraph">
              <wp:posOffset>-3175</wp:posOffset>
            </wp:positionV>
            <wp:extent cx="780415" cy="800100"/>
            <wp:effectExtent l="0" t="0" r="0" b="0"/>
            <wp:wrapSquare wrapText="largest"/>
            <wp:docPr id="8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B3"/>
          <w:sz w:val="28"/>
          <w:szCs w:val="28"/>
          <w:lang w:val="uk-UA" w:eastAsia="uk-UA"/>
        </w:rPr>
        <w:t>М</w:t>
      </w:r>
      <w:r>
        <w:rPr>
          <w:b/>
          <w:color w:val="0066B3"/>
          <w:sz w:val="28"/>
          <w:szCs w:val="28"/>
          <w:lang w:val="uk-UA" w:eastAsia="uk-UA"/>
        </w:rPr>
        <w:t xml:space="preserve">обільний додаток для </w:t>
      </w:r>
      <w:r>
        <w:rPr>
          <w:b/>
          <w:color w:val="0066B3"/>
          <w:sz w:val="28"/>
          <w:szCs w:val="28"/>
          <w:lang w:val="en-US" w:eastAsia="uk-UA"/>
        </w:rPr>
        <w:t xml:space="preserve">android </w:t>
      </w:r>
      <w:r>
        <w:rPr>
          <w:b/>
          <w:color w:val="0066B3"/>
          <w:sz w:val="28"/>
          <w:szCs w:val="28"/>
          <w:lang w:val="uk-UA" w:eastAsia="uk-UA"/>
        </w:rPr>
        <w:t xml:space="preserve">та </w:t>
      </w:r>
      <w:r>
        <w:rPr>
          <w:b/>
          <w:color w:val="0066B3"/>
          <w:sz w:val="28"/>
          <w:szCs w:val="28"/>
          <w:lang w:val="en-US" w:eastAsia="uk-UA"/>
        </w:rPr>
        <w:t xml:space="preserve">ios </w:t>
      </w:r>
      <w:r>
        <w:rPr>
          <w:b/>
          <w:color w:val="0066B3"/>
          <w:sz w:val="28"/>
          <w:szCs w:val="28"/>
          <w:lang w:val="ru-RU" w:eastAsia="uk-UA"/>
        </w:rPr>
        <w:t xml:space="preserve">можна завантажити </w:t>
      </w:r>
      <w:r>
        <w:rPr>
          <w:b/>
          <w:color w:val="0066B3"/>
          <w:sz w:val="28"/>
          <w:szCs w:val="28"/>
          <w:lang w:val="uk-UA" w:eastAsia="uk-UA"/>
        </w:rPr>
        <w:t xml:space="preserve">за </w:t>
      </w:r>
      <w:r>
        <w:rPr>
          <w:b/>
          <w:color w:val="0066B3"/>
          <w:sz w:val="28"/>
          <w:szCs w:val="28"/>
          <w:lang w:val="en-US" w:eastAsia="uk-UA"/>
        </w:rPr>
        <w:t xml:space="preserve">qr </w:t>
      </w:r>
      <w:r>
        <w:rPr>
          <w:b/>
          <w:color w:val="0066B3"/>
          <w:sz w:val="28"/>
          <w:szCs w:val="28"/>
          <w:lang w:val="uk-UA" w:eastAsia="uk-UA"/>
        </w:rPr>
        <w:t>кодом</w:t>
      </w:r>
      <w:r>
        <w:rPr>
          <w:b/>
          <w:color w:val="0066B3"/>
          <w:sz w:val="28"/>
          <w:szCs w:val="28"/>
          <w:lang w:val="ru-RU" w:eastAsia="uk-UA"/>
        </w:rPr>
        <w:t>:</w:t>
      </w:r>
    </w:p>
    <w:p>
      <w:pPr>
        <w:pStyle w:val="Normal"/>
        <w:spacing w:lineRule="auto" w:line="240" w:before="0" w:after="120"/>
        <w:rPr/>
      </w:pPr>
      <w:r>
        <w:rPr>
          <w:b/>
          <w:sz w:val="28"/>
          <w:szCs w:val="28"/>
          <w:lang w:eastAsia="uk-UA"/>
        </w:rPr>
        <w:t xml:space="preserve">Детальніше </w:t>
      </w:r>
      <w:r>
        <w:rPr>
          <w:b/>
          <w:sz w:val="28"/>
          <w:szCs w:val="28"/>
          <w:lang w:val="ru-RU" w:eastAsia="uk-UA"/>
        </w:rPr>
        <w:t>про е-квитки</w:t>
      </w:r>
      <w:r>
        <w:rPr>
          <w:b/>
          <w:sz w:val="28"/>
          <w:szCs w:val="28"/>
          <w:lang w:eastAsia="uk-UA"/>
        </w:rPr>
        <w:t xml:space="preserve">: </w:t>
      </w:r>
      <w:hyperlink r:id="rId12">
        <w:r>
          <w:rPr>
            <w:rStyle w:val="Style14"/>
            <w:b/>
            <w:sz w:val="28"/>
            <w:szCs w:val="28"/>
            <w:lang w:eastAsia="uk-UA"/>
          </w:rPr>
          <w:t>https://fayna-karta.te.ua</w:t>
        </w:r>
      </w:hyperlink>
      <w:r>
        <w:rPr>
          <w:b/>
          <w:sz w:val="28"/>
          <w:szCs w:val="28"/>
          <w:lang w:eastAsia="uk-UA"/>
        </w:rPr>
        <w:t xml:space="preserve">            </w:t>
      </w:r>
    </w:p>
    <w:p>
      <w:pPr>
        <w:pStyle w:val="Normal"/>
        <w:spacing w:lineRule="auto" w:line="240" w:before="0" w:after="120"/>
        <w:rPr/>
      </w:pPr>
      <w:r>
        <w:rPr>
          <w:b/>
          <w:sz w:val="28"/>
          <w:szCs w:val="28"/>
          <w:lang w:eastAsia="uk-UA"/>
        </w:rPr>
        <w:t>Телефони гарячої лінії:  (050)0400350    (067)2400356</w:t>
      </w:r>
    </w:p>
    <w:sectPr>
      <w:type w:val="nextPage"/>
      <w:pgSz w:orient="landscape" w:w="16838" w:h="11906"/>
      <w:pgMar w:left="1134" w:right="1134" w:header="0" w:top="42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oxima Nova Lt">
    <w:altName w:val="sans-serif"/>
    <w:charset w:val="cc"/>
    <w:family w:val="auto"/>
    <w:pitch w:val="default"/>
  </w:font>
  <w:font w:name="Calibri">
    <w:charset w:val="01"/>
    <w:family w:val="swiss"/>
    <w:pitch w:val="variable"/>
  </w:font>
  <w:font w:name="Proxima Nova Rg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link w:val="a4"/>
    <w:uiPriority w:val="99"/>
    <w:semiHidden/>
    <w:qFormat/>
    <w:rsid w:val="006353a4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f16ab7"/>
    <w:rPr>
      <w:color w:val="0000FF" w:themeColor="hyperlink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353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3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fayna-karta.te.ua/" TargetMode="External"/><Relationship Id="rId7" Type="http://schemas.openxmlformats.org/officeDocument/2006/relationships/image" Target="media/image5.png"/><Relationship Id="rId8" Type="http://schemas.openxmlformats.org/officeDocument/2006/relationships/hyperlink" Target="https://fayna-karta.te.ua/" TargetMode="External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https://fayna-karta.te.ua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488A-FD2A-442D-9D8A-845C471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LibreOffice/5.4.4.2$Windows_X86_64 LibreOffice_project/2524958677847fb3bb44820e40380acbe820f960</Application>
  <Pages>1</Pages>
  <Words>405</Words>
  <Characters>2738</Characters>
  <CharactersWithSpaces>3138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2018-03-11T10:03:00Z</dcterms:created>
  <dc:creator>Tanya</dc:creator>
  <dc:description/>
  <dc:language>uk-UA</dc:language>
  <cp:lastModifiedBy/>
  <cp:lastPrinted>2018-03-11T10:10:00Z</cp:lastPrinted>
  <dcterms:modified xsi:type="dcterms:W3CDTF">2022-02-27T14:22:46Z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